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E346B6" w14:textId="68E66FB1" w:rsidR="00E62EE3" w:rsidRPr="001E1081" w:rsidRDefault="00E62EE3" w:rsidP="00E62EE3">
      <w:pPr>
        <w:rPr>
          <w:rFonts w:ascii="Times New Roman" w:eastAsia="Times New Roman" w:hAnsi="Times New Roman" w:cs="Times New Roman"/>
          <w:lang w:eastAsia="en-GB"/>
        </w:rPr>
      </w:pPr>
      <w:r w:rsidRPr="00551A03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 Načrti:</w:t>
      </w:r>
      <w:r w:rsidRPr="003956ED">
        <w:rPr>
          <w:rFonts w:ascii="Arial" w:eastAsia="Times New Roman" w:hAnsi="Arial" w:cs="Arial"/>
          <w:color w:val="222222"/>
          <w:lang w:eastAsia="en-GB"/>
        </w:rPr>
        <w:br/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1</w:t>
      </w:r>
      <w:r w:rsidRPr="001E1081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. načrt zaklepne špice</w:t>
      </w:r>
      <w:r w:rsidRPr="001E1081">
        <w:rPr>
          <w:rFonts w:ascii="Arial" w:eastAsia="Times New Roman" w:hAnsi="Arial" w:cs="Arial"/>
          <w:color w:val="222222"/>
          <w:lang w:eastAsia="en-GB"/>
        </w:rPr>
        <w:br/>
      </w:r>
      <w:r w:rsidRPr="001E1081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1.1. v sami špice je vgrajen RFID čip 125kHz</w:t>
      </w:r>
      <w:r w:rsidRPr="001E1081">
        <w:rPr>
          <w:rFonts w:ascii="Arial" w:eastAsia="Times New Roman" w:hAnsi="Arial" w:cs="Arial"/>
          <w:color w:val="222222"/>
          <w:lang w:eastAsia="en-GB"/>
        </w:rPr>
        <w:br/>
      </w:r>
      <w:r w:rsidRPr="001E1081">
        <w:rPr>
          <w:rFonts w:ascii="Arial" w:eastAsia="Times New Roman" w:hAnsi="Arial" w:cs="Arial"/>
          <w:color w:val="222222"/>
          <w:lang w:eastAsia="en-GB"/>
        </w:rPr>
        <w:br/>
      </w:r>
      <w:r w:rsidRPr="001E1081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 xml:space="preserve">2. </w:t>
      </w:r>
      <w:r w:rsidR="00962115" w:rsidRPr="001E1081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n</w:t>
      </w:r>
      <w:r w:rsidRPr="001E1081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ačrt ključavnice</w:t>
      </w:r>
    </w:p>
    <w:p w14:paraId="3B1C7BF9" w14:textId="77777777" w:rsidR="00E62EE3" w:rsidRPr="001E1081" w:rsidRDefault="00E62EE3" w:rsidP="00E62EE3">
      <w:pPr>
        <w:rPr>
          <w:rFonts w:ascii="Arial" w:eastAsia="Times New Roman" w:hAnsi="Arial" w:cs="Arial"/>
          <w:color w:val="222222"/>
          <w:lang w:eastAsia="en-GB"/>
        </w:rPr>
      </w:pPr>
      <w:r w:rsidRPr="001E1081">
        <w:rPr>
          <w:rFonts w:ascii="Arial" w:eastAsia="Times New Roman" w:hAnsi="Arial" w:cs="Arial"/>
          <w:color w:val="222222"/>
          <w:lang w:eastAsia="en-GB"/>
        </w:rPr>
        <w:t>2.1. višina od tal do sredine zaklepnega mesta je točno 76cm, kar je tudi referenčna višina za zaklepno špico na kolesu</w:t>
      </w:r>
    </w:p>
    <w:p w14:paraId="4ECCE0B7" w14:textId="77777777" w:rsidR="00E62EE3" w:rsidRPr="001E1081" w:rsidRDefault="00E62EE3" w:rsidP="00E62EE3">
      <w:pPr>
        <w:rPr>
          <w:rFonts w:ascii="Arial" w:eastAsia="Times New Roman" w:hAnsi="Arial" w:cs="Arial"/>
          <w:color w:val="222222"/>
          <w:lang w:eastAsia="en-GB"/>
        </w:rPr>
      </w:pPr>
    </w:p>
    <w:p w14:paraId="70902D5B" w14:textId="77777777" w:rsidR="00551A03" w:rsidRPr="001E1081" w:rsidRDefault="00E62EE3" w:rsidP="00E62EE3">
      <w:pPr>
        <w:rPr>
          <w:rFonts w:ascii="Arial" w:eastAsia="Times New Roman" w:hAnsi="Arial" w:cs="Arial"/>
          <w:color w:val="222222"/>
          <w:lang w:eastAsia="en-GB"/>
        </w:rPr>
      </w:pPr>
      <w:r w:rsidRPr="001E1081">
        <w:rPr>
          <w:rFonts w:ascii="Arial" w:eastAsia="Times New Roman" w:hAnsi="Arial" w:cs="Arial"/>
          <w:color w:val="222222"/>
          <w:lang w:eastAsia="en-GB"/>
        </w:rPr>
        <w:t>3. načrt ogrodja</w:t>
      </w:r>
    </w:p>
    <w:p w14:paraId="76CAA2AC" w14:textId="77777777" w:rsidR="001E1081" w:rsidRDefault="001E1081" w:rsidP="00E62EE3">
      <w:pPr>
        <w:rPr>
          <w:rFonts w:ascii="Arial" w:eastAsia="Times New Roman" w:hAnsi="Arial" w:cs="Arial"/>
          <w:color w:val="222222"/>
          <w:lang w:eastAsia="en-GB"/>
        </w:rPr>
      </w:pPr>
    </w:p>
    <w:p w14:paraId="4D73A74F" w14:textId="57A52D60" w:rsidR="00551A03" w:rsidRDefault="00E62EE3" w:rsidP="00E62EE3">
      <w:pPr>
        <w:rPr>
          <w:rFonts w:ascii="Arial" w:eastAsia="Times New Roman" w:hAnsi="Arial" w:cs="Arial"/>
          <w:color w:val="222222"/>
          <w:shd w:val="clear" w:color="auto" w:fill="FFFFFF"/>
          <w:lang w:eastAsia="en-GB"/>
        </w:rPr>
      </w:pPr>
      <w:r w:rsidRPr="003956ED">
        <w:rPr>
          <w:rFonts w:ascii="Arial" w:eastAsia="Times New Roman" w:hAnsi="Arial" w:cs="Arial"/>
          <w:color w:val="222222"/>
          <w:lang w:eastAsia="en-GB"/>
        </w:rPr>
        <w:br/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- opis kioska</w:t>
      </w:r>
    </w:p>
    <w:p w14:paraId="778AC3B7" w14:textId="77777777" w:rsidR="001E1081" w:rsidRDefault="00E62EE3" w:rsidP="00E62EE3">
      <w:pPr>
        <w:rPr>
          <w:rFonts w:ascii="Arial" w:eastAsia="Times New Roman" w:hAnsi="Arial" w:cs="Arial"/>
          <w:color w:val="222222"/>
          <w:lang w:eastAsia="en-GB"/>
        </w:rPr>
      </w:pPr>
      <w:r w:rsidRPr="003956ED">
        <w:rPr>
          <w:rFonts w:ascii="Arial" w:eastAsia="Times New Roman" w:hAnsi="Arial" w:cs="Arial"/>
          <w:color w:val="222222"/>
          <w:lang w:eastAsia="en-GB"/>
        </w:rPr>
        <w:br/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1. 10" LCD zaslon</w:t>
      </w:r>
      <w:r w:rsidRPr="003956ED">
        <w:rPr>
          <w:rFonts w:ascii="Arial" w:eastAsia="Times New Roman" w:hAnsi="Arial" w:cs="Arial"/>
          <w:color w:val="222222"/>
          <w:lang w:eastAsia="en-GB"/>
        </w:rPr>
        <w:br/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2. komunikacijska postaj, ki preko mobilnega interneta komunicira z serverjem</w:t>
      </w:r>
      <w:r w:rsidRPr="003956ED">
        <w:rPr>
          <w:rFonts w:ascii="Arial" w:eastAsia="Times New Roman" w:hAnsi="Arial" w:cs="Arial"/>
          <w:color w:val="222222"/>
          <w:lang w:eastAsia="en-GB"/>
        </w:rPr>
        <w:br/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 xml:space="preserve">3. elektro </w:t>
      </w:r>
      <w:r w:rsidR="003956ED"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omarica</w:t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 </w:t>
      </w:r>
      <w:r w:rsidRPr="003956ED">
        <w:rPr>
          <w:rFonts w:ascii="Arial" w:eastAsia="Times New Roman" w:hAnsi="Arial" w:cs="Arial"/>
          <w:color w:val="222222"/>
          <w:lang w:eastAsia="en-GB"/>
        </w:rPr>
        <w:br/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 xml:space="preserve">4. </w:t>
      </w:r>
      <w:r w:rsidR="008F4E75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p</w:t>
      </w:r>
      <w:r w:rsidR="003956ED"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olnilna</w:t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 xml:space="preserve"> </w:t>
      </w:r>
      <w:r w:rsidR="003956ED"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omarica</w:t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, kjer se nahajajo polnilci 42V / 3amp</w:t>
      </w:r>
      <w:r w:rsidRPr="003956ED">
        <w:rPr>
          <w:rFonts w:ascii="Arial" w:eastAsia="Times New Roman" w:hAnsi="Arial" w:cs="Arial"/>
          <w:color w:val="222222"/>
          <w:lang w:eastAsia="en-GB"/>
        </w:rPr>
        <w:br/>
      </w:r>
      <w:r w:rsidRPr="003956ED">
        <w:rPr>
          <w:rFonts w:ascii="Arial" w:eastAsia="Times New Roman" w:hAnsi="Arial" w:cs="Arial"/>
          <w:color w:val="222222"/>
          <w:lang w:eastAsia="en-GB"/>
        </w:rPr>
        <w:br/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 xml:space="preserve">5. </w:t>
      </w:r>
      <w:r w:rsidR="008F4E75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s</w:t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ama postaja mora imeti lastni vir elektrike, ki ji zagotavlja vsaj 24h avtonomnost </w:t>
      </w:r>
      <w:r w:rsidRPr="003956ED">
        <w:rPr>
          <w:rFonts w:ascii="Arial" w:eastAsia="Times New Roman" w:hAnsi="Arial" w:cs="Arial"/>
          <w:color w:val="222222"/>
          <w:lang w:eastAsia="en-GB"/>
        </w:rPr>
        <w:br/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 xml:space="preserve">5.1. </w:t>
      </w:r>
      <w:r w:rsidR="003956ED"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akumulator</w:t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 xml:space="preserve"> 110 </w:t>
      </w:r>
      <w:proofErr w:type="spellStart"/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AmH</w:t>
      </w:r>
      <w:proofErr w:type="spellEnd"/>
      <w:r w:rsidRPr="003956ED">
        <w:rPr>
          <w:rFonts w:ascii="Arial" w:eastAsia="Times New Roman" w:hAnsi="Arial" w:cs="Arial"/>
          <w:color w:val="222222"/>
          <w:lang w:eastAsia="en-GB"/>
        </w:rPr>
        <w:br/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 xml:space="preserve">5.2. polnilni tok mora bit vsaj 10 amperski, da zagotavlja učinkovito polnjenje </w:t>
      </w:r>
      <w:r w:rsidR="003956ED"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akumulatorja</w:t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 </w:t>
      </w:r>
      <w:r w:rsidRPr="003956ED">
        <w:rPr>
          <w:rFonts w:ascii="Arial" w:eastAsia="Times New Roman" w:hAnsi="Arial" w:cs="Arial"/>
          <w:color w:val="222222"/>
          <w:lang w:eastAsia="en-GB"/>
        </w:rPr>
        <w:br/>
      </w:r>
    </w:p>
    <w:p w14:paraId="0B86DCFE" w14:textId="77777777" w:rsidR="001E1081" w:rsidRDefault="00E62EE3" w:rsidP="00E62EE3">
      <w:pPr>
        <w:rPr>
          <w:rFonts w:ascii="Arial" w:eastAsia="Times New Roman" w:hAnsi="Arial" w:cs="Arial"/>
          <w:color w:val="222222"/>
          <w:shd w:val="clear" w:color="auto" w:fill="FFFFFF"/>
          <w:lang w:eastAsia="en-GB"/>
        </w:rPr>
      </w:pPr>
      <w:r w:rsidRPr="003956ED">
        <w:rPr>
          <w:rFonts w:ascii="Arial" w:eastAsia="Times New Roman" w:hAnsi="Arial" w:cs="Arial"/>
          <w:color w:val="222222"/>
          <w:lang w:eastAsia="en-GB"/>
        </w:rPr>
        <w:br/>
      </w:r>
      <w:r w:rsidR="003A4F9A" w:rsidRPr="003A4F9A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- k</w:t>
      </w:r>
      <w:r w:rsidRPr="003A4F9A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olesa</w:t>
      </w:r>
      <w:r w:rsidR="00962115" w:rsidRPr="003A4F9A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:</w:t>
      </w:r>
    </w:p>
    <w:p w14:paraId="414D1EFA" w14:textId="46AA3A2E" w:rsidR="001E1081" w:rsidRDefault="00E62EE3" w:rsidP="00E62EE3">
      <w:pPr>
        <w:rPr>
          <w:rFonts w:ascii="Arial" w:eastAsia="Times New Roman" w:hAnsi="Arial" w:cs="Arial"/>
          <w:color w:val="222222"/>
          <w:lang w:eastAsia="en-GB"/>
        </w:rPr>
      </w:pPr>
      <w:r w:rsidRPr="00962115">
        <w:rPr>
          <w:rFonts w:ascii="Arial" w:eastAsia="Times New Roman" w:hAnsi="Arial" w:cs="Arial"/>
          <w:color w:val="222222"/>
          <w:u w:val="single"/>
          <w:lang w:eastAsia="en-GB"/>
        </w:rPr>
        <w:br/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 xml:space="preserve">1. </w:t>
      </w:r>
      <w:r w:rsidR="00EA6324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n</w:t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avadna kolesa 26"</w:t>
      </w:r>
      <w:r w:rsidRPr="003956ED">
        <w:rPr>
          <w:rFonts w:ascii="Arial" w:eastAsia="Times New Roman" w:hAnsi="Arial" w:cs="Arial"/>
          <w:color w:val="222222"/>
          <w:lang w:eastAsia="en-GB"/>
        </w:rPr>
        <w:br/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 xml:space="preserve">2. </w:t>
      </w:r>
      <w:r w:rsidR="00EA6324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e</w:t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lektrična kolesa 26"</w:t>
      </w:r>
      <w:r w:rsidRPr="003956ED">
        <w:rPr>
          <w:rFonts w:ascii="Arial" w:eastAsia="Times New Roman" w:hAnsi="Arial" w:cs="Arial"/>
          <w:color w:val="222222"/>
          <w:lang w:eastAsia="en-GB"/>
        </w:rPr>
        <w:br/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2.1. 250w motor</w:t>
      </w:r>
      <w:r w:rsidRPr="003956ED">
        <w:rPr>
          <w:rFonts w:ascii="Arial" w:eastAsia="Times New Roman" w:hAnsi="Arial" w:cs="Arial"/>
          <w:color w:val="222222"/>
          <w:lang w:eastAsia="en-GB"/>
        </w:rPr>
        <w:br/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2.2. 36V</w:t>
      </w:r>
      <w:r w:rsidRPr="003956ED">
        <w:rPr>
          <w:rFonts w:ascii="Arial" w:eastAsia="Times New Roman" w:hAnsi="Arial" w:cs="Arial"/>
          <w:color w:val="222222"/>
          <w:lang w:eastAsia="en-GB"/>
        </w:rPr>
        <w:br/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2.3 10,5Amp baterija</w:t>
      </w:r>
      <w:r w:rsidRPr="003956ED">
        <w:rPr>
          <w:rFonts w:ascii="Arial" w:eastAsia="Times New Roman" w:hAnsi="Arial" w:cs="Arial"/>
          <w:color w:val="222222"/>
          <w:lang w:eastAsia="en-GB"/>
        </w:rPr>
        <w:br/>
      </w:r>
    </w:p>
    <w:p w14:paraId="46820E6E" w14:textId="77777777" w:rsidR="001E1081" w:rsidRDefault="00E62EE3" w:rsidP="00E62EE3">
      <w:pPr>
        <w:rPr>
          <w:rFonts w:ascii="Arial" w:eastAsia="Times New Roman" w:hAnsi="Arial" w:cs="Arial"/>
          <w:color w:val="222222"/>
          <w:shd w:val="clear" w:color="auto" w:fill="FFFFFF"/>
          <w:lang w:eastAsia="en-GB"/>
        </w:rPr>
      </w:pPr>
      <w:r w:rsidRPr="003956ED">
        <w:rPr>
          <w:rFonts w:ascii="Arial" w:eastAsia="Times New Roman" w:hAnsi="Arial" w:cs="Arial"/>
          <w:color w:val="222222"/>
          <w:lang w:eastAsia="en-GB"/>
        </w:rPr>
        <w:br/>
      </w:r>
      <w:r w:rsidR="00551A03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- k</w:t>
      </w:r>
      <w:r w:rsidRPr="00EA6324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artice za uporabnike</w:t>
      </w:r>
      <w:r w:rsidR="00962115" w:rsidRPr="00EA6324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:</w:t>
      </w:r>
    </w:p>
    <w:p w14:paraId="31E9284E" w14:textId="4FD8AD6D" w:rsidR="00962115" w:rsidRDefault="00E62EE3" w:rsidP="00E62EE3">
      <w:pPr>
        <w:rPr>
          <w:rFonts w:ascii="Arial" w:eastAsia="Times New Roman" w:hAnsi="Arial" w:cs="Arial"/>
          <w:color w:val="222222"/>
          <w:lang w:eastAsia="en-GB"/>
        </w:rPr>
      </w:pPr>
      <w:r w:rsidRPr="00EA6324">
        <w:rPr>
          <w:rFonts w:ascii="Arial" w:eastAsia="Times New Roman" w:hAnsi="Arial" w:cs="Arial"/>
          <w:color w:val="222222"/>
          <w:lang w:eastAsia="en-GB"/>
        </w:rPr>
        <w:br/>
      </w:r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 xml:space="preserve">1. </w:t>
      </w:r>
      <w:proofErr w:type="spellStart"/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Desfire</w:t>
      </w:r>
      <w:proofErr w:type="spellEnd"/>
      <w:r w:rsidRPr="003956ED">
        <w:rPr>
          <w:rFonts w:ascii="Arial" w:eastAsia="Times New Roman" w:hAnsi="Arial" w:cs="Arial"/>
          <w:color w:val="222222"/>
          <w:shd w:val="clear" w:color="auto" w:fill="FFFFFF"/>
          <w:lang w:eastAsia="en-GB"/>
        </w:rPr>
        <w:t> </w:t>
      </w:r>
      <w:r w:rsidRPr="003956ED">
        <w:rPr>
          <w:rFonts w:ascii="Arial" w:eastAsia="Times New Roman" w:hAnsi="Arial" w:cs="Arial"/>
          <w:color w:val="222222"/>
          <w:lang w:eastAsia="en-GB"/>
        </w:rPr>
        <w:br/>
      </w:r>
    </w:p>
    <w:p w14:paraId="5A17DE28" w14:textId="21F23EB4" w:rsidR="00E62EE3" w:rsidRPr="003956ED" w:rsidRDefault="00E62EE3" w:rsidP="00E62EE3">
      <w:pPr>
        <w:rPr>
          <w:rFonts w:ascii="Times New Roman" w:eastAsia="Times New Roman" w:hAnsi="Times New Roman" w:cs="Times New Roman"/>
          <w:lang w:eastAsia="en-GB"/>
        </w:rPr>
      </w:pPr>
      <w:r w:rsidRPr="003956ED">
        <w:rPr>
          <w:rFonts w:ascii="Arial" w:eastAsia="Times New Roman" w:hAnsi="Arial" w:cs="Arial"/>
          <w:color w:val="222222"/>
          <w:lang w:eastAsia="en-GB"/>
        </w:rPr>
        <w:br/>
      </w:r>
    </w:p>
    <w:p w14:paraId="72E23106" w14:textId="77777777" w:rsidR="008A655D" w:rsidRPr="003956ED" w:rsidRDefault="001E1081"/>
    <w:sectPr w:rsidR="008A655D" w:rsidRPr="003956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EE3"/>
    <w:rsid w:val="00193765"/>
    <w:rsid w:val="001E1081"/>
    <w:rsid w:val="003956ED"/>
    <w:rsid w:val="003A4F9A"/>
    <w:rsid w:val="00455305"/>
    <w:rsid w:val="00551A03"/>
    <w:rsid w:val="008F4E75"/>
    <w:rsid w:val="00962115"/>
    <w:rsid w:val="0097217F"/>
    <w:rsid w:val="00E62EE3"/>
    <w:rsid w:val="00EA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629F9"/>
  <w15:chartTrackingRefBased/>
  <w15:docId w15:val="{79862532-6670-9543-AE00-B96E9D3D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pple-converted-space">
    <w:name w:val="apple-converted-space"/>
    <w:basedOn w:val="Privzetapisavaodstavka"/>
    <w:rsid w:val="00E62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80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 Juvan</dc:creator>
  <cp:keywords/>
  <dc:description/>
  <cp:lastModifiedBy>Saša Pegam</cp:lastModifiedBy>
  <cp:revision>9</cp:revision>
  <dcterms:created xsi:type="dcterms:W3CDTF">2021-02-19T14:21:00Z</dcterms:created>
  <dcterms:modified xsi:type="dcterms:W3CDTF">2021-02-21T07:25:00Z</dcterms:modified>
</cp:coreProperties>
</file>